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E1A" w:rsidRDefault="00403181" w:rsidP="005D1C8C">
      <w:pPr>
        <w:widowControl w:val="0"/>
        <w:tabs>
          <w:tab w:val="center" w:pos="-1620"/>
          <w:tab w:val="left" w:pos="0"/>
          <w:tab w:val="left" w:pos="1134"/>
          <w:tab w:val="left" w:pos="1276"/>
          <w:tab w:val="left" w:pos="6300"/>
        </w:tabs>
        <w:rPr>
          <w:b/>
          <w:color w:val="000000" w:themeColor="text1"/>
        </w:rPr>
      </w:pPr>
      <w:r>
        <w:rPr>
          <w:color w:val="000000" w:themeColor="text1"/>
          <w:u w:val="single"/>
        </w:rPr>
        <w:t>Статья затрат: Ремонт</w:t>
      </w:r>
      <w:r>
        <w:rPr>
          <w:b/>
          <w:color w:val="000000" w:themeColor="text1"/>
        </w:rPr>
        <w:tab/>
      </w:r>
      <w:r>
        <w:rPr>
          <w:b/>
          <w:color w:val="000000" w:themeColor="text1"/>
          <w:u w:val="single"/>
        </w:rPr>
        <w:t>БЕ:2050, 0101041303</w:t>
      </w:r>
      <w:r>
        <w:rPr>
          <w:b/>
          <w:color w:val="000000" w:themeColor="text1"/>
        </w:rPr>
        <w:tab/>
        <w:t xml:space="preserve">                                                                                        </w:t>
      </w:r>
    </w:p>
    <w:p w:rsidR="00A03E1A" w:rsidRDefault="00403181" w:rsidP="005D1C8C">
      <w:pPr>
        <w:widowControl w:val="0"/>
        <w:rPr>
          <w:b/>
          <w:bCs/>
          <w:u w:val="single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</w:t>
      </w:r>
      <w:r>
        <w:rPr>
          <w:b/>
          <w:color w:val="000000" w:themeColor="text1"/>
          <w:u w:val="single"/>
          <w:lang w:val="en-US"/>
        </w:rPr>
        <w:t>ID</w:t>
      </w:r>
      <w:r>
        <w:rPr>
          <w:b/>
          <w:color w:val="000000" w:themeColor="text1"/>
          <w:u w:val="single"/>
        </w:rPr>
        <w:t xml:space="preserve">: </w:t>
      </w:r>
      <w:r>
        <w:rPr>
          <w:b/>
          <w:bCs/>
          <w:u w:val="single"/>
        </w:rPr>
        <w:t>083-0019033</w:t>
      </w:r>
    </w:p>
    <w:p w:rsidR="00A03E1A" w:rsidRDefault="00A03E1A" w:rsidP="005D1C8C">
      <w:pPr>
        <w:widowControl w:val="0"/>
        <w:tabs>
          <w:tab w:val="center" w:pos="-1620"/>
          <w:tab w:val="left" w:pos="993"/>
          <w:tab w:val="left" w:pos="1134"/>
          <w:tab w:val="left" w:pos="1276"/>
          <w:tab w:val="left" w:pos="6300"/>
        </w:tabs>
        <w:rPr>
          <w:b/>
        </w:rPr>
      </w:pPr>
    </w:p>
    <w:tbl>
      <w:tblPr>
        <w:tblW w:w="10655" w:type="dxa"/>
        <w:tblInd w:w="-57" w:type="dxa"/>
        <w:tblLook w:val="0000" w:firstRow="0" w:lastRow="0" w:firstColumn="0" w:lastColumn="0" w:noHBand="0" w:noVBand="0"/>
      </w:tblPr>
      <w:tblGrid>
        <w:gridCol w:w="5694"/>
        <w:gridCol w:w="4961"/>
      </w:tblGrid>
      <w:tr w:rsidR="00A03E1A">
        <w:trPr>
          <w:trHeight w:val="300"/>
        </w:trPr>
        <w:tc>
          <w:tcPr>
            <w:tcW w:w="5694" w:type="dxa"/>
          </w:tcPr>
          <w:p w:rsidR="00A03E1A" w:rsidRDefault="00A03E1A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</w:p>
        </w:tc>
        <w:tc>
          <w:tcPr>
            <w:tcW w:w="4961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  УТВЕРЖДАЮ</w:t>
            </w:r>
          </w:p>
        </w:tc>
      </w:tr>
      <w:tr w:rsidR="00A03E1A">
        <w:trPr>
          <w:trHeight w:val="300"/>
        </w:trPr>
        <w:tc>
          <w:tcPr>
            <w:tcW w:w="5694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Начальник финансово-экономического </w:t>
            </w:r>
          </w:p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управления филиала </w:t>
            </w:r>
          </w:p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>ПАО «Россети Московский регион»-</w:t>
            </w:r>
          </w:p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>Западные электрические сети</w:t>
            </w:r>
          </w:p>
        </w:tc>
        <w:tc>
          <w:tcPr>
            <w:tcW w:w="4961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>Заместитель директора-</w:t>
            </w:r>
          </w:p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>главный инженер филиала</w:t>
            </w:r>
          </w:p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 ПАО «Россети Московский регион» - </w:t>
            </w:r>
          </w:p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>Западные электрические сети</w:t>
            </w:r>
          </w:p>
          <w:p w:rsidR="00A03E1A" w:rsidRDefault="00A03E1A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</w:p>
        </w:tc>
      </w:tr>
      <w:tr w:rsidR="00A03E1A">
        <w:trPr>
          <w:trHeight w:val="300"/>
        </w:trPr>
        <w:tc>
          <w:tcPr>
            <w:tcW w:w="5694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____________  А.С. </w:t>
            </w:r>
            <w:proofErr w:type="spellStart"/>
            <w:r>
              <w:rPr>
                <w:color w:val="000000"/>
              </w:rPr>
              <w:t>Жириков</w:t>
            </w:r>
            <w:proofErr w:type="spellEnd"/>
          </w:p>
        </w:tc>
        <w:tc>
          <w:tcPr>
            <w:tcW w:w="4961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   ____________  А.Ю. </w:t>
            </w:r>
            <w:proofErr w:type="spellStart"/>
            <w:r>
              <w:rPr>
                <w:color w:val="000000"/>
              </w:rPr>
              <w:t>Мартихин</w:t>
            </w:r>
            <w:proofErr w:type="spellEnd"/>
          </w:p>
        </w:tc>
      </w:tr>
      <w:tr w:rsidR="00A03E1A">
        <w:trPr>
          <w:trHeight w:val="300"/>
        </w:trPr>
        <w:tc>
          <w:tcPr>
            <w:tcW w:w="5694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>«_____»__________2026г.</w:t>
            </w:r>
          </w:p>
        </w:tc>
        <w:tc>
          <w:tcPr>
            <w:tcW w:w="4961" w:type="dxa"/>
          </w:tcPr>
          <w:p w:rsidR="00A03E1A" w:rsidRDefault="00403181" w:rsidP="005D1C8C">
            <w:pPr>
              <w:widowControl w:val="0"/>
              <w:tabs>
                <w:tab w:val="center" w:pos="-1620"/>
                <w:tab w:val="left" w:pos="993"/>
                <w:tab w:val="left" w:pos="1134"/>
                <w:tab w:val="left" w:pos="1276"/>
                <w:tab w:val="left" w:pos="4853"/>
                <w:tab w:val="left" w:pos="6300"/>
              </w:tabs>
              <w:ind w:right="125"/>
              <w:rPr>
                <w:color w:val="000000"/>
              </w:rPr>
            </w:pPr>
            <w:r>
              <w:rPr>
                <w:color w:val="000000"/>
              </w:rPr>
              <w:t xml:space="preserve">   «_____»__________2026г.</w:t>
            </w:r>
          </w:p>
        </w:tc>
      </w:tr>
    </w:tbl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rPr>
          <w:b/>
          <w:sz w:val="28"/>
          <w:szCs w:val="28"/>
        </w:rPr>
      </w:pP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rPr>
          <w:b/>
          <w:sz w:val="28"/>
          <w:szCs w:val="28"/>
        </w:rPr>
      </w:pP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center"/>
        <w:rPr>
          <w:b/>
          <w:sz w:val="28"/>
          <w:szCs w:val="28"/>
        </w:rPr>
      </w:pPr>
    </w:p>
    <w:p w:rsidR="00A03E1A" w:rsidRDefault="00403181" w:rsidP="005D1C8C">
      <w:pPr>
        <w:widowControl w:val="0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Плановый ремонт КЛ 35 </w:t>
      </w:r>
      <w:proofErr w:type="spellStart"/>
      <w:r>
        <w:rPr>
          <w:b/>
          <w:color w:val="000000" w:themeColor="text1"/>
          <w:sz w:val="28"/>
          <w:szCs w:val="28"/>
        </w:rPr>
        <w:t>кВ</w:t>
      </w:r>
      <w:proofErr w:type="spellEnd"/>
      <w:r>
        <w:rPr>
          <w:b/>
          <w:color w:val="000000" w:themeColor="text1"/>
          <w:sz w:val="28"/>
          <w:szCs w:val="28"/>
        </w:rPr>
        <w:t xml:space="preserve"> для нужд Западных электрических сетей - филиала ПАО "Россети Московский регион" в 2026 г.</w:t>
      </w:r>
    </w:p>
    <w:p w:rsidR="00A03E1A" w:rsidRDefault="00A03E1A" w:rsidP="005D1C8C">
      <w:pPr>
        <w:widowControl w:val="0"/>
        <w:ind w:firstLine="709"/>
        <w:rPr>
          <w:b/>
          <w:sz w:val="28"/>
          <w:szCs w:val="28"/>
        </w:rPr>
      </w:pPr>
    </w:p>
    <w:p w:rsidR="00A03E1A" w:rsidRPr="005D1C8C" w:rsidRDefault="00403181" w:rsidP="005D1C8C">
      <w:pPr>
        <w:widowControl w:val="0"/>
        <w:rPr>
          <w:sz w:val="28"/>
          <w:szCs w:val="28"/>
        </w:rPr>
      </w:pPr>
      <w:r>
        <w:rPr>
          <w:b/>
          <w:sz w:val="28"/>
          <w:szCs w:val="28"/>
        </w:rPr>
        <w:t>Начальная (максимальная) стоимость лота –</w:t>
      </w:r>
      <w:r>
        <w:rPr>
          <w:sz w:val="28"/>
          <w:szCs w:val="28"/>
        </w:rPr>
        <w:t xml:space="preserve">  </w:t>
      </w:r>
      <w:r w:rsidR="005D1C8C">
        <w:rPr>
          <w:b/>
          <w:bCs/>
          <w:sz w:val="28"/>
          <w:szCs w:val="28"/>
        </w:rPr>
        <w:t>33 219 124,42 руб. в</w:t>
      </w:r>
      <w:r>
        <w:rPr>
          <w:b/>
          <w:sz w:val="28"/>
          <w:szCs w:val="28"/>
        </w:rPr>
        <w:t xml:space="preserve"> том числе НДС 22%</w:t>
      </w:r>
    </w:p>
    <w:p w:rsidR="00A03E1A" w:rsidRDefault="00A03E1A" w:rsidP="005D1C8C">
      <w:pPr>
        <w:widowControl w:val="0"/>
        <w:ind w:firstLine="709"/>
        <w:jc w:val="center"/>
        <w:rPr>
          <w:b/>
          <w:sz w:val="28"/>
          <w:szCs w:val="28"/>
          <w:highlight w:val="yellow"/>
        </w:rPr>
      </w:pPr>
    </w:p>
    <w:p w:rsidR="00A03E1A" w:rsidRDefault="00403181" w:rsidP="005D1C8C">
      <w:pPr>
        <w:widowControl w:val="0"/>
        <w:numPr>
          <w:ilvl w:val="0"/>
          <w:numId w:val="1"/>
        </w:numPr>
        <w:tabs>
          <w:tab w:val="clear" w:pos="720"/>
          <w:tab w:val="left" w:pos="993"/>
          <w:tab w:val="left" w:pos="1134"/>
          <w:tab w:val="left" w:pos="1276"/>
        </w:tabs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A03E1A" w:rsidRDefault="00403181" w:rsidP="005D1C8C">
      <w:pPr>
        <w:widowControl w:val="0"/>
        <w:tabs>
          <w:tab w:val="left" w:pos="-284"/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Проведение работ по капитальному ремонту кабельных ЛЭП 35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выполняется по поручению Заказчика с целью устранения дефектов и восстановления их технических характеристик согласно «Правилам организации технического обслуживания и ремонта объектов электроэнергетики», утвержденным приказом Минэнерго России от 25.10.2017г. №1013. </w:t>
      </w:r>
    </w:p>
    <w:p w:rsidR="00A03E1A" w:rsidRDefault="00403181" w:rsidP="005D1C8C">
      <w:pPr>
        <w:pStyle w:val="afd"/>
        <w:widowControl w:val="0"/>
        <w:numPr>
          <w:ilvl w:val="1"/>
          <w:numId w:val="19"/>
        </w:numPr>
        <w:tabs>
          <w:tab w:val="left" w:pos="-284"/>
          <w:tab w:val="left" w:pos="993"/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плановых работ по ремонту кабельных ЛЭП 35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на объектах ЗЭС определен и подробно изложен в Приложении №1 (Ведомости дефектов №1).</w:t>
      </w:r>
    </w:p>
    <w:p w:rsidR="00A03E1A" w:rsidRPr="005D1C8C" w:rsidRDefault="00403181" w:rsidP="005D1C8C">
      <w:pPr>
        <w:pStyle w:val="afd"/>
        <w:widowControl w:val="0"/>
        <w:numPr>
          <w:ilvl w:val="1"/>
          <w:numId w:val="19"/>
        </w:numPr>
        <w:tabs>
          <w:tab w:val="left" w:pos="-284"/>
          <w:tab w:val="left" w:pos="993"/>
          <w:tab w:val="left" w:pos="1134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5D1C8C">
        <w:rPr>
          <w:b/>
          <w:sz w:val="28"/>
          <w:szCs w:val="28"/>
        </w:rPr>
        <w:t>Предметом проведения конкурентной процедуры по выбору победителя является выбранное Участником понижение к общей стоимости работ, указанной в техническом задании.</w:t>
      </w:r>
    </w:p>
    <w:p w:rsidR="00A03E1A" w:rsidRDefault="00403181" w:rsidP="005D1C8C">
      <w:pPr>
        <w:widowControl w:val="0"/>
        <w:tabs>
          <w:tab w:val="left" w:pos="-284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Начальная (максимальная) стоимость работ рассчитана с учетом затрат на доставку бригады до места проведения работ и обратно.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Допускается привлечение к работам субподрядных организаций. </w:t>
      </w:r>
    </w:p>
    <w:p w:rsidR="00A03E1A" w:rsidRPr="005D1C8C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5D1C8C">
        <w:rPr>
          <w:b/>
          <w:sz w:val="28"/>
          <w:szCs w:val="28"/>
        </w:rPr>
        <w:t xml:space="preserve">4. Для участия в торгово-закупочной процедуре и для заключения договора, </w:t>
      </w:r>
      <w:r w:rsidR="005D1C8C" w:rsidRPr="005D1C8C">
        <w:rPr>
          <w:b/>
          <w:sz w:val="28"/>
          <w:szCs w:val="28"/>
        </w:rPr>
        <w:t>участнику необходимо</w:t>
      </w:r>
      <w:r w:rsidRPr="005D1C8C">
        <w:rPr>
          <w:b/>
          <w:sz w:val="28"/>
          <w:szCs w:val="28"/>
        </w:rPr>
        <w:t xml:space="preserve"> предоставить сметный расчет, который должен быть составлен в соответствии с объемами, составом и технологией производства </w:t>
      </w:r>
      <w:r w:rsidR="005D1C8C" w:rsidRPr="005D1C8C">
        <w:rPr>
          <w:b/>
          <w:sz w:val="28"/>
          <w:szCs w:val="28"/>
        </w:rPr>
        <w:t>работ,</w:t>
      </w:r>
      <w:r w:rsidRPr="005D1C8C">
        <w:rPr>
          <w:b/>
          <w:sz w:val="28"/>
          <w:szCs w:val="28"/>
        </w:rPr>
        <w:t xml:space="preserve"> указанных в дефектных ведомостях №1 (Приложение №1),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color w:val="000000" w:themeColor="text1"/>
        </w:rPr>
        <w:t>-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с использованием сметных норм сборников ФСНБ-2022, кроме сборника на пусконаладочные работы, утверждённых Приказом Минстроя России от 30.12.2021г. № 1046/</w:t>
      </w:r>
      <w:proofErr w:type="spellStart"/>
      <w:r>
        <w:rPr>
          <w:rFonts w:eastAsia="Calibri"/>
          <w:sz w:val="28"/>
          <w:szCs w:val="28"/>
          <w:lang w:eastAsia="en-US"/>
        </w:rPr>
        <w:t>пр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 редакции изменения и дополнения №17, утвержденного Приказом от 17.02.2026г. №91/</w:t>
      </w:r>
      <w:proofErr w:type="spellStart"/>
      <w:r>
        <w:rPr>
          <w:rFonts w:eastAsia="Calibri"/>
          <w:sz w:val="28"/>
          <w:szCs w:val="28"/>
          <w:lang w:eastAsia="en-US"/>
        </w:rPr>
        <w:t>пр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2026г., и размещенные во ФГИС ЦС в соответствии со следующими условиями: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-зона субъекта РФ: Московская область,</w:t>
      </w:r>
    </w:p>
    <w:p w:rsidR="00A03E1A" w:rsidRDefault="00403181" w:rsidP="005D1C8C">
      <w:pPr>
        <w:widowControl w:val="0"/>
        <w:tabs>
          <w:tab w:val="left" w:pos="9360"/>
        </w:tabs>
        <w:ind w:right="-36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 использованием сплит-формы Минстроя России для Московской области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lang w:eastAsia="en-US"/>
        </w:rPr>
        <w:lastRenderedPageBreak/>
        <w:t>К итоговой стоимости работ и материалов, учтёнными расценками</w:t>
      </w:r>
      <w:r>
        <w:t xml:space="preserve">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возможно применение расчетного индекса-дефлятора 1,038 (учитывающего прогнозируемые изменения цен на 2,3,4 квартал 2026 года). 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>На ремонтные работы, отсутствующие в сборниках ФСНБ-2022 составляется калькуляция по утвержденным нормам и расходам, с использованием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2026г., и размещенные во ФГИС ЦС применяются в соответствии со следующими условиями: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- зона субъекта РФ: Московская область, 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>с использованием сплит – формы Ми</w:t>
      </w:r>
      <w:r w:rsidR="005D1C8C">
        <w:rPr>
          <w:rFonts w:eastAsia="Calibri"/>
          <w:sz w:val="28"/>
          <w:szCs w:val="28"/>
          <w:highlight w:val="white"/>
          <w:lang w:eastAsia="en-US"/>
        </w:rPr>
        <w:t>нстроя России для Московской об</w:t>
      </w:r>
      <w:r>
        <w:rPr>
          <w:rFonts w:eastAsia="Calibri"/>
          <w:sz w:val="28"/>
          <w:szCs w:val="28"/>
          <w:highlight w:val="white"/>
          <w:lang w:eastAsia="en-US"/>
        </w:rPr>
        <w:t>ласти;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 xml:space="preserve">К итоговой </w:t>
      </w:r>
      <w:r w:rsidR="005D1C8C">
        <w:rPr>
          <w:rFonts w:eastAsia="Calibri"/>
          <w:sz w:val="28"/>
          <w:szCs w:val="28"/>
          <w:highlight w:val="white"/>
          <w:lang w:eastAsia="en-US"/>
        </w:rPr>
        <w:t>стоимости материалов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 (неучтённых расценками) взятой по результатам анализа рынка возможно применение расчетного индекса-дефлятора 1,038 (учитывающего прогнозируемые изменения цен на 2,3,4 квартал 2026 года).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highlight w:val="white"/>
          <w:lang w:eastAsia="en-US"/>
        </w:rPr>
        <w:t>Допускается учитывать транспортно-заготовительные расходы к стоимости материалов (применяемых в сметном расчёте на основе анализа рынка</w:t>
      </w:r>
      <w:r>
        <w:rPr>
          <w:rFonts w:eastAsia="Calibri"/>
          <w:sz w:val="28"/>
          <w:szCs w:val="28"/>
          <w:lang w:eastAsia="en-US"/>
        </w:rPr>
        <w:t xml:space="preserve"> по предложениям поставщиков).    Предельный размер транспортно-заготовительских расходов определяется согласно приказу   №421/</w:t>
      </w:r>
      <w:proofErr w:type="spellStart"/>
      <w:r>
        <w:rPr>
          <w:rFonts w:eastAsia="Calibri"/>
          <w:sz w:val="28"/>
          <w:szCs w:val="28"/>
          <w:lang w:eastAsia="en-US"/>
        </w:rPr>
        <w:t>пр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от 04.08.2020г “Об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Федерации”.</w:t>
      </w:r>
    </w:p>
    <w:p w:rsidR="00A03E1A" w:rsidRDefault="00403181" w:rsidP="005D1C8C">
      <w:pPr>
        <w:widowControl w:val="0"/>
        <w:tabs>
          <w:tab w:val="num" w:pos="0"/>
        </w:tabs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  <w:lang w:eastAsia="en-US"/>
        </w:rPr>
        <w:t>Предусмотренные Техническим заданием работы выполняются из материалов Подрядчика. Заказчик вправе предоставить исполнителю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форме №М-15 (Приложения 4). Факт подписания накладной по форме № 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:rsidR="00A03E1A" w:rsidRPr="00725AB4" w:rsidRDefault="00403181" w:rsidP="00725AB4">
      <w:pPr>
        <w:widowControl w:val="0"/>
        <w:tabs>
          <w:tab w:val="num" w:pos="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1.5. </w:t>
      </w:r>
      <w:r w:rsidR="00725AB4">
        <w:rPr>
          <w:rStyle w:val="docdata"/>
          <w:color w:val="000000"/>
          <w:sz w:val="28"/>
          <w:szCs w:val="28"/>
          <w:shd w:val="clear" w:color="auto" w:fill="FFFFFF"/>
        </w:rPr>
        <w:t>Для заключения договора после проведения торгово-закупочных процедур использовать утвержденную</w:t>
      </w:r>
      <w:r w:rsidR="00725AB4">
        <w:rPr>
          <w:color w:val="000000"/>
          <w:sz w:val="28"/>
          <w:szCs w:val="28"/>
          <w:shd w:val="clear" w:color="auto" w:fill="FFFFFF"/>
        </w:rPr>
        <w:t xml:space="preserve"> типовую форму договора подряда на выполнение работ по ремонту и техническому обслуживанию оборудования согласно </w:t>
      </w:r>
      <w:r w:rsidR="00725AB4" w:rsidRPr="006C353E">
        <w:rPr>
          <w:rFonts w:eastAsia="Calibri"/>
          <w:sz w:val="28"/>
          <w:szCs w:val="28"/>
          <w:lang w:eastAsia="en-US"/>
        </w:rPr>
        <w:t>Приказу ПАО «Россети Московский регион</w:t>
      </w:r>
      <w:r w:rsidR="00725AB4">
        <w:rPr>
          <w:color w:val="000000"/>
          <w:sz w:val="28"/>
          <w:szCs w:val="28"/>
          <w:shd w:val="clear" w:color="auto" w:fill="FFFFFF"/>
        </w:rPr>
        <w:t>, № 1414 от 19.12.2019г. (в ред. Распоряжения №1034 от 14.10.2024) (Приложение №8). По результатам закупочной процедуры с победителем заключается 1 договор.</w:t>
      </w:r>
    </w:p>
    <w:p w:rsidR="00A03E1A" w:rsidRDefault="00403181" w:rsidP="005D1C8C">
      <w:pPr>
        <w:pStyle w:val="afd"/>
        <w:widowControl w:val="0"/>
        <w:numPr>
          <w:ilvl w:val="0"/>
          <w:numId w:val="19"/>
        </w:numPr>
        <w:tabs>
          <w:tab w:val="left" w:pos="993"/>
          <w:tab w:val="left" w:pos="1134"/>
          <w:tab w:val="left" w:pos="1276"/>
        </w:tabs>
        <w:ind w:firstLine="709"/>
        <w:contextualSpacing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технические требования на ремонт.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Ремонт должен быть выполнен в соответствии с требованиями действующей нормативно-технической документации:</w:t>
      </w:r>
    </w:p>
    <w:p w:rsidR="00A03E1A" w:rsidRDefault="00403181" w:rsidP="005D1C8C">
      <w:pPr>
        <w:widowControl w:val="0"/>
        <w:tabs>
          <w:tab w:val="left" w:pos="8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Правила по охран</w:t>
      </w:r>
      <w:bookmarkStart w:id="0" w:name="_GoBack"/>
      <w:bookmarkEnd w:id="0"/>
      <w:r>
        <w:rPr>
          <w:sz w:val="28"/>
          <w:szCs w:val="28"/>
        </w:rPr>
        <w:t>е труда при эксплуатации электроустановок (Утв. Приказом Министерства труда и социальной защиты Российской Федерации от 15.12.2020 № 903н);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 ПУЭ «Правилами устройства электроустановок»;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 Правилами технической эксплуатации электрических станций и сетей Российской Федерации (ПТЭ):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РД 34.20.508 “Инструкция по эксплуатации силовых кабельных линий. Часть 1. Кабельные линии напряжением до 35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>”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- ВППБ 27-14 СТО 34.01-27.1-001-2014</w:t>
      </w:r>
      <w:r>
        <w:rPr>
          <w:sz w:val="28"/>
          <w:szCs w:val="28"/>
        </w:rPr>
        <w:t xml:space="preserve"> «ПРАВИЛА ПОЖАРНОЙ БЕЗОПАСНОСТИ В ЭЛЕКТРОСЕТЕВОМ КОМПЛЕКСЕ ОАО “РОССЕТИ”;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 Отраслевыми стандартами (СНиП, СанПиН);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Техническими условиями;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 «Правила организации технического обслуживания и ремонта объектов электроэнергетики», утвержденные приказом Минэнерго России от 25.10.2017г. №1013;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 РД 34.45-51.300-97 «Объем и нормы испытаний электрооборудования»;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технической документацией (инструкций) заводов-изготовителей, а также ППР, технологических карт.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ПОТЭЭ «Правила по охране труда при эксплуатации электроустановок»;</w:t>
      </w:r>
    </w:p>
    <w:p w:rsidR="00A03E1A" w:rsidRDefault="00403181" w:rsidP="005D1C8C">
      <w:pPr>
        <w:pStyle w:val="afd"/>
        <w:widowControl w:val="0"/>
        <w:numPr>
          <w:ilvl w:val="0"/>
          <w:numId w:val="11"/>
        </w:numPr>
        <w:tabs>
          <w:tab w:val="left" w:pos="851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СТО 34.01-27.1-001-2014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(ВППБ 27-14) «Правила пожарной безопасности в электросетевом комплексе ОАО «Россети». Общие технические требования». </w:t>
      </w:r>
      <w:r>
        <w:rPr>
          <w:sz w:val="28"/>
          <w:szCs w:val="28"/>
        </w:rPr>
        <w:t xml:space="preserve"> 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2.2.  Персонал Подрядчика, а также привлекаемых субподрядных организаций, должен иметь аттестацию на право работы в действующих электроустановках на правах командированного персонала согласно «Правил по охране труда при эксплуатации электроустановок» (введенных в действие приказом Министерства труда и социальной защиты Российской Федерации от 24 июля 2013 года № 328н) и «Правил технической эксплуатации электрических станций и сетей».</w:t>
      </w:r>
    </w:p>
    <w:p w:rsidR="00A03E1A" w:rsidRDefault="00403181" w:rsidP="005D1C8C">
      <w:pPr>
        <w:widowControl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2.3. </w:t>
      </w:r>
      <w:r>
        <w:rPr>
          <w:rFonts w:eastAsiaTheme="minorHAnsi"/>
          <w:sz w:val="28"/>
          <w:szCs w:val="28"/>
        </w:rPr>
        <w:t>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:rsidR="00A03E1A" w:rsidRDefault="00403181" w:rsidP="005D1C8C">
      <w:pPr>
        <w:widowControl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:rsidR="00A03E1A" w:rsidRDefault="00403181" w:rsidP="005D1C8C">
      <w:pPr>
        <w:widowControl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</w:t>
      </w:r>
    </w:p>
    <w:p w:rsidR="00A03E1A" w:rsidRDefault="00403181" w:rsidP="005D1C8C">
      <w:pPr>
        <w:pStyle w:val="afd"/>
        <w:widowControl w:val="0"/>
        <w:tabs>
          <w:tab w:val="left" w:pos="993"/>
          <w:tab w:val="left" w:pos="1134"/>
          <w:tab w:val="left" w:pos="127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Допуск персонала Подрядчика для производства работ на объектах Заказчика осуществляется в соответствии с требованиями </w:t>
      </w:r>
      <w:r w:rsidR="006C77D8">
        <w:rPr>
          <w:rStyle w:val="FontStyle66"/>
          <w:rFonts w:eastAsia="Calibri"/>
          <w:color w:val="auto"/>
          <w:sz w:val="28"/>
          <w:szCs w:val="28"/>
        </w:rPr>
        <w:t xml:space="preserve">Регламентом </w:t>
      </w:r>
      <w:r w:rsidR="006C77D8" w:rsidRPr="006C77D8">
        <w:rPr>
          <w:rStyle w:val="FontStyle66"/>
          <w:rFonts w:eastAsia="Calibri"/>
          <w:color w:val="auto"/>
          <w:sz w:val="28"/>
          <w:szCs w:val="28"/>
        </w:rPr>
        <w:t>оформления допуска и аттестации к выполнению работ на объектах и в охранных зонах ПАО «Россети Московский регион»</w:t>
      </w:r>
      <w:r w:rsidR="006C77D8">
        <w:rPr>
          <w:rStyle w:val="FontStyle66"/>
          <w:rFonts w:eastAsia="Calibri"/>
          <w:color w:val="auto"/>
          <w:sz w:val="28"/>
          <w:szCs w:val="28"/>
        </w:rPr>
        <w:t xml:space="preserve">, утвержденного приказом Общества </w:t>
      </w:r>
      <w:r w:rsidR="006C77D8" w:rsidRPr="006C77D8">
        <w:rPr>
          <w:rStyle w:val="FontStyle66"/>
          <w:rFonts w:eastAsia="Calibri"/>
          <w:color w:val="auto"/>
          <w:sz w:val="28"/>
          <w:szCs w:val="28"/>
        </w:rPr>
        <w:t xml:space="preserve">от 08.04.2026 №252 </w:t>
      </w:r>
      <w:r>
        <w:rPr>
          <w:sz w:val="28"/>
          <w:szCs w:val="28"/>
        </w:rPr>
        <w:t>(Опубликован на сайте ПАО «Россети Московский регион»).</w:t>
      </w:r>
    </w:p>
    <w:p w:rsidR="00A03E1A" w:rsidRDefault="00403181" w:rsidP="005D1C8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 Подрядчик должен иметь:</w:t>
      </w:r>
    </w:p>
    <w:p w:rsidR="00A03E1A" w:rsidRDefault="00403181" w:rsidP="005D1C8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Собственный штатный или привлекаемый по договору персонал специализированных ремонтных бригад: </w:t>
      </w:r>
    </w:p>
    <w:p w:rsidR="00A03E1A" w:rsidRDefault="00403181" w:rsidP="005D1C8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Квалификация персонала: Инженер по охране труда (не ниже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гр.по</w:t>
      </w:r>
      <w:proofErr w:type="spellEnd"/>
      <w:proofErr w:type="gramEnd"/>
      <w:r>
        <w:rPr>
          <w:sz w:val="28"/>
          <w:szCs w:val="28"/>
        </w:rPr>
        <w:t xml:space="preserve"> ЭБ)- не менее 1 чел., инженер ПТО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гр.по</w:t>
      </w:r>
      <w:proofErr w:type="spellEnd"/>
      <w:r>
        <w:rPr>
          <w:sz w:val="28"/>
          <w:szCs w:val="28"/>
        </w:rPr>
        <w:t xml:space="preserve"> ЭБ) - не менее 4 чел, ремонтный персонал (не ниже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гр. ЭБ)- не менее 20 чел.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rStyle w:val="FontStyle66"/>
          <w:rFonts w:eastAsia="Calibri"/>
          <w:color w:val="auto"/>
          <w:sz w:val="28"/>
          <w:szCs w:val="28"/>
        </w:rPr>
      </w:pPr>
      <w:r>
        <w:rPr>
          <w:rStyle w:val="FontStyle66"/>
          <w:rFonts w:eastAsia="Calibri"/>
          <w:color w:val="auto"/>
          <w:sz w:val="28"/>
          <w:szCs w:val="28"/>
        </w:rPr>
        <w:t>Предоставить копии удостоверений по ЭБ, сканы выписок из журналов, сканы протоколов проверки знаний.</w:t>
      </w:r>
    </w:p>
    <w:p w:rsidR="00A03E1A" w:rsidRDefault="00403181" w:rsidP="005D1C8C">
      <w:pPr>
        <w:widowControl w:val="0"/>
        <w:ind w:right="125" w:firstLine="709"/>
        <w:jc w:val="both"/>
        <w:rPr>
          <w:rStyle w:val="FontStyle66"/>
          <w:rFonts w:eastAsia="Calibri"/>
          <w:color w:val="auto"/>
          <w:sz w:val="28"/>
          <w:szCs w:val="28"/>
        </w:rPr>
      </w:pPr>
      <w:r>
        <w:rPr>
          <w:rStyle w:val="FontStyle66"/>
          <w:rFonts w:eastAsia="Calibri"/>
          <w:color w:val="auto"/>
          <w:sz w:val="28"/>
          <w:szCs w:val="28"/>
        </w:rPr>
        <w:t>По требуемому количеству персонала предоставить копии трудовых или гражданско-правовых договоров, а также документы в соответствии с Регламен</w:t>
      </w:r>
      <w:r>
        <w:rPr>
          <w:rStyle w:val="FontStyle66"/>
          <w:rFonts w:eastAsia="Calibri"/>
          <w:color w:val="auto"/>
          <w:sz w:val="28"/>
          <w:szCs w:val="28"/>
        </w:rPr>
        <w:lastRenderedPageBreak/>
        <w:t xml:space="preserve">том </w:t>
      </w:r>
      <w:r w:rsidR="006C77D8" w:rsidRPr="006C77D8">
        <w:rPr>
          <w:rStyle w:val="FontStyle66"/>
          <w:rFonts w:eastAsia="Calibri"/>
          <w:color w:val="auto"/>
          <w:sz w:val="28"/>
          <w:szCs w:val="28"/>
        </w:rPr>
        <w:t>оформления допуска и аттестации к выполнению работ на объектах и в охранных зонах ПАО «Россети Московский регион»</w:t>
      </w:r>
      <w:r>
        <w:rPr>
          <w:rStyle w:val="FontStyle66"/>
          <w:rFonts w:eastAsia="Calibri"/>
          <w:color w:val="auto"/>
          <w:sz w:val="28"/>
          <w:szCs w:val="28"/>
        </w:rPr>
        <w:t xml:space="preserve">, утвержденного приказом Общества </w:t>
      </w:r>
      <w:r w:rsidR="006C77D8" w:rsidRPr="006C77D8">
        <w:rPr>
          <w:rStyle w:val="FontStyle66"/>
          <w:rFonts w:eastAsia="Calibri"/>
          <w:color w:val="auto"/>
          <w:sz w:val="28"/>
          <w:szCs w:val="28"/>
        </w:rPr>
        <w:t xml:space="preserve">от 08.04.2026 №252 </w:t>
      </w:r>
      <w:r>
        <w:rPr>
          <w:rStyle w:val="FontStyle66"/>
          <w:rFonts w:eastAsia="Calibri"/>
          <w:color w:val="auto"/>
          <w:sz w:val="28"/>
          <w:szCs w:val="28"/>
        </w:rPr>
        <w:t>(Опубликован на сайте ПАО «Россети Московский регион»).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Спецодежду и средства коллективной и индивидуальной защиты для выполнения работ:</w:t>
      </w:r>
    </w:p>
    <w:p w:rsidR="00A03E1A" w:rsidRDefault="00403181" w:rsidP="005D1C8C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-Очки защитные – 5 ком.</w:t>
      </w:r>
    </w:p>
    <w:p w:rsidR="00A03E1A" w:rsidRDefault="00403181" w:rsidP="005D1C8C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-Перчатки резиновые диэлектрические – 5 пар,</w:t>
      </w:r>
    </w:p>
    <w:p w:rsidR="00A03E1A" w:rsidRDefault="00403181" w:rsidP="005D1C8C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-Рукавицы брезентовые – 5 пар,</w:t>
      </w:r>
    </w:p>
    <w:p w:rsidR="00A03E1A" w:rsidRDefault="00403181" w:rsidP="005D1C8C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-Ограждение разборное – 4 ком.</w:t>
      </w:r>
    </w:p>
    <w:p w:rsidR="00A03E1A" w:rsidRDefault="00403181" w:rsidP="005D1C8C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-Сигнальные знаки разборные – 4 ком.</w:t>
      </w:r>
    </w:p>
    <w:p w:rsidR="00A03E1A" w:rsidRDefault="00A03E1A" w:rsidP="005D1C8C">
      <w:pPr>
        <w:widowControl w:val="0"/>
        <w:ind w:firstLine="709"/>
        <w:rPr>
          <w:sz w:val="28"/>
          <w:szCs w:val="28"/>
        </w:rPr>
      </w:pPr>
    </w:p>
    <w:p w:rsidR="00A03E1A" w:rsidRDefault="00403181" w:rsidP="005D1C8C">
      <w:pPr>
        <w:pStyle w:val="afd"/>
        <w:widowControl w:val="0"/>
        <w:numPr>
          <w:ilvl w:val="0"/>
          <w:numId w:val="19"/>
        </w:numPr>
        <w:ind w:firstLine="709"/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Основные требования к участнику закупки.</w:t>
      </w:r>
    </w:p>
    <w:p w:rsidR="00A03E1A" w:rsidRDefault="00403181" w:rsidP="005D1C8C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03E1A" w:rsidRPr="005D1C8C" w:rsidRDefault="00403181" w:rsidP="005D1C8C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Обязательные (отборочные) требования к участнику закупки:</w:t>
      </w:r>
    </w:p>
    <w:p w:rsidR="00A03E1A" w:rsidRDefault="00403181" w:rsidP="005D1C8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должен соответствовать всем требованиям закупочной документации.</w:t>
      </w:r>
    </w:p>
    <w:p w:rsidR="00A03E1A" w:rsidRDefault="00403181" w:rsidP="005D1C8C">
      <w:pPr>
        <w:pStyle w:val="2"/>
        <w:keepNext w:val="0"/>
        <w:keepLines w:val="0"/>
        <w:widowControl w:val="0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iCs/>
          <w:color w:val="auto"/>
          <w:sz w:val="28"/>
          <w:szCs w:val="28"/>
        </w:rPr>
        <w:t xml:space="preserve"> Оценочные критерии:</w:t>
      </w:r>
    </w:p>
    <w:tbl>
      <w:tblPr>
        <w:tblW w:w="101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58"/>
        <w:gridCol w:w="992"/>
        <w:gridCol w:w="1276"/>
        <w:gridCol w:w="1134"/>
        <w:gridCol w:w="1417"/>
      </w:tblGrid>
      <w:tr w:rsidR="00A03E1A">
        <w:trPr>
          <w:trHeight w:val="427"/>
          <w:tblHeader/>
        </w:trPr>
        <w:tc>
          <w:tcPr>
            <w:tcW w:w="5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Наименование участника</w:t>
            </w:r>
          </w:p>
        </w:tc>
      </w:tr>
      <w:tr w:rsidR="00A03E1A">
        <w:trPr>
          <w:trHeight w:val="363"/>
          <w:tblHeader/>
        </w:trPr>
        <w:tc>
          <w:tcPr>
            <w:tcW w:w="5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E1A" w:rsidRDefault="00A03E1A" w:rsidP="005D1C8C">
            <w:pPr>
              <w:widowContro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E1A" w:rsidRDefault="00A03E1A" w:rsidP="005D1C8C">
            <w:pPr>
              <w:widowContro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E1A" w:rsidRDefault="00403181" w:rsidP="005D1C8C">
            <w:pPr>
              <w:widowContro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Балл по шкале оценки</w:t>
            </w:r>
          </w:p>
        </w:tc>
        <w:tc>
          <w:tcPr>
            <w:tcW w:w="1134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E1A" w:rsidRDefault="00403181" w:rsidP="005D1C8C">
            <w:pPr>
              <w:widowContro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Оценка участника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Фактическое значение показателя</w:t>
            </w:r>
          </w:p>
        </w:tc>
      </w:tr>
      <w:tr w:rsidR="00A03E1A">
        <w:trPr>
          <w:trHeight w:val="300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pStyle w:val="afd"/>
              <w:widowControl w:val="0"/>
              <w:numPr>
                <w:ilvl w:val="0"/>
                <w:numId w:val="20"/>
              </w:numPr>
              <w:ind w:left="0" w:firstLine="0"/>
              <w:contextualSpacing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Профессионализм, компетентность и тех. Оснащённость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A03E1A">
        <w:trPr>
          <w:trHeight w:val="861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  <w:r>
              <w:rPr>
                <w:b/>
                <w:sz w:val="26"/>
                <w:szCs w:val="26"/>
              </w:rPr>
              <w:t xml:space="preserve">. Опыт работ </w:t>
            </w:r>
            <w:r>
              <w:rPr>
                <w:b/>
                <w:sz w:val="26"/>
                <w:szCs w:val="26"/>
                <w:u w:val="single"/>
              </w:rPr>
              <w:t>(</w:t>
            </w:r>
            <w:r>
              <w:rPr>
                <w:b/>
                <w:sz w:val="26"/>
                <w:szCs w:val="26"/>
              </w:rPr>
              <w:t>подтверждающие документы выполненных работ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по ремонту КЛ 0,4-35 </w:t>
            </w:r>
            <w:proofErr w:type="spellStart"/>
            <w:r>
              <w:rPr>
                <w:b/>
                <w:sz w:val="26"/>
                <w:szCs w:val="26"/>
              </w:rPr>
              <w:t>кВ</w:t>
            </w:r>
            <w:proofErr w:type="spellEnd"/>
            <w:r>
              <w:rPr>
                <w:b/>
                <w:sz w:val="26"/>
                <w:szCs w:val="26"/>
              </w:rPr>
              <w:t>, заключенные договоры, каждый на сумму не менее 30% от начальной цены ло</w:t>
            </w:r>
            <w:r>
              <w:rPr>
                <w:b/>
                <w:bCs/>
                <w:sz w:val="26"/>
                <w:szCs w:val="26"/>
              </w:rPr>
              <w:t>та за последние 5 лет с момента размещения извещения о проведении ТЗП:</w:t>
            </w:r>
            <w:r>
              <w:rPr>
                <w:b/>
                <w:sz w:val="26"/>
                <w:szCs w:val="26"/>
              </w:rPr>
              <w:t xml:space="preserve"> копия заключенного договора, копии КС-2) 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документы не представлены/документы не соответствуют критериям оценки = 0 баллов, 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- 1 </w:t>
            </w:r>
            <w:proofErr w:type="gramStart"/>
            <w:r>
              <w:rPr>
                <w:sz w:val="26"/>
                <w:szCs w:val="26"/>
              </w:rPr>
              <w:t>договор  и</w:t>
            </w:r>
            <w:proofErr w:type="gramEnd"/>
            <w:r>
              <w:rPr>
                <w:sz w:val="26"/>
                <w:szCs w:val="26"/>
              </w:rPr>
              <w:t xml:space="preserve"> акты выполненных работ = 10 баллов,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- 2-3 </w:t>
            </w:r>
            <w:proofErr w:type="gramStart"/>
            <w:r>
              <w:rPr>
                <w:sz w:val="26"/>
                <w:szCs w:val="26"/>
              </w:rPr>
              <w:t>договора  и</w:t>
            </w:r>
            <w:proofErr w:type="gramEnd"/>
            <w:r>
              <w:rPr>
                <w:sz w:val="26"/>
                <w:szCs w:val="26"/>
              </w:rPr>
              <w:t xml:space="preserve"> акты выполненных работ = 30 баллов, 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- 4-5 </w:t>
            </w:r>
            <w:proofErr w:type="gramStart"/>
            <w:r>
              <w:rPr>
                <w:sz w:val="26"/>
                <w:szCs w:val="26"/>
              </w:rPr>
              <w:t>договоров  и</w:t>
            </w:r>
            <w:proofErr w:type="gramEnd"/>
            <w:r>
              <w:rPr>
                <w:sz w:val="26"/>
                <w:szCs w:val="26"/>
              </w:rPr>
              <w:t xml:space="preserve"> акты выполненных работ = 60 баллов, 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 и более </w:t>
            </w:r>
            <w:proofErr w:type="gramStart"/>
            <w:r>
              <w:rPr>
                <w:sz w:val="26"/>
                <w:szCs w:val="26"/>
              </w:rPr>
              <w:t>договоров  и</w:t>
            </w:r>
            <w:proofErr w:type="gramEnd"/>
            <w:r>
              <w:rPr>
                <w:sz w:val="26"/>
                <w:szCs w:val="26"/>
              </w:rPr>
              <w:t xml:space="preserve"> акты выполненных работ = 100 баллов.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03E1A">
        <w:trPr>
          <w:trHeight w:val="1853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1.2. Материальные ресурсы: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-наличие инструмента для выполнения работ по ремонту КЛ 0,4-35 кВт: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- 5 комплектов инструментов для раскопки траншеи, разделки и монтажа кабельных линий: кабеле искатель – 2 шт., механическая лебедка для прокладки кабеля – 2 шт.,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инструмент для резки кабеля – 2 шт., набор динамометрических ключей – 5 шт., фонарь переносной электрический – 4 шт., домкрат – 2 шт.,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механическая помпа для откачки воды из траншей – 2шт,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газовое оборудование для монтажа кабельных муфт – 4 ком., лопаты штыковые – 4 шт., лопаты совковые – 4 шт.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переносной мега омметр для измерения сопротивления изоляции от 0,5 до 10 Ом - 2 шт., измеритель сопротивлений заземлений с пределами измерения от 0,1 до 1000 Ом – 2 шт.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u w:val="single"/>
              </w:rPr>
              <w:t>(Предоставить гарантийное письмо о наличии);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E3805" w:rsidRPr="002E3805">
              <w:rPr>
                <w:sz w:val="26"/>
                <w:szCs w:val="26"/>
              </w:rPr>
              <w:t xml:space="preserve"> - документы не представлены/документы не</w:t>
            </w:r>
            <w:r w:rsidR="002E3805">
              <w:rPr>
                <w:sz w:val="26"/>
                <w:szCs w:val="26"/>
              </w:rPr>
              <w:t xml:space="preserve"> соответствуют критериям оценки</w:t>
            </w:r>
            <w:r>
              <w:rPr>
                <w:sz w:val="26"/>
                <w:szCs w:val="26"/>
              </w:rPr>
              <w:t xml:space="preserve">/документы предоставлены на часть оборудования = 0 баллов,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- документы представлены и соответствуют критериям оценки = 100 баллов</w:t>
            </w:r>
          </w:p>
          <w:p w:rsidR="00A03E1A" w:rsidRDefault="00A03E1A" w:rsidP="005D1C8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03E1A" w:rsidTr="005D1C8C">
        <w:trPr>
          <w:trHeight w:val="1475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1.3 Техническая оснащенность,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наличие техники для выполнения работ по ремонту КЛ 0,4-35 кВт: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Технологический автотранспорт (экскаватор) - 3 шт.,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самосвал - 2 шт.,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платформа для перевозки спецтехники - 1 шт., электротехнические испытательные лаборатории - 2 шт.,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грузоподъемные механизмы (кран) - 1шт.,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специальная техника (установка ГНБ) - 2 шт., бригадный автомобиль - не менее 5 шт.,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необходимые для выполнения работ. </w:t>
            </w:r>
            <w:r>
              <w:rPr>
                <w:rFonts w:ascii="Times New Roman" w:hAnsi="Times New Roman" w:cs="Times New Roman"/>
                <w:b w:val="0"/>
                <w:i/>
                <w:color w:val="auto"/>
              </w:rPr>
              <w:t>(подтверждается копиями договоров аренды или ПТС).</w:t>
            </w:r>
          </w:p>
          <w:p w:rsidR="00A03E1A" w:rsidRDefault="00CE4778" w:rsidP="005D1C8C">
            <w:pPr>
              <w:widowControl w:val="0"/>
              <w:rPr>
                <w:sz w:val="26"/>
                <w:szCs w:val="26"/>
              </w:rPr>
            </w:pPr>
            <w:r w:rsidRPr="00CE4778">
              <w:rPr>
                <w:sz w:val="26"/>
                <w:szCs w:val="26"/>
              </w:rPr>
              <w:t>- документы не представлены/документы не</w:t>
            </w:r>
            <w:r>
              <w:rPr>
                <w:sz w:val="26"/>
                <w:szCs w:val="26"/>
              </w:rPr>
              <w:t xml:space="preserve"> соответствуют критериям оценки</w:t>
            </w:r>
            <w:r w:rsidR="00403181">
              <w:rPr>
                <w:sz w:val="26"/>
                <w:szCs w:val="26"/>
              </w:rPr>
              <w:t xml:space="preserve">/документы предоставлены на часть оборудования= 0 баллов, </w:t>
            </w:r>
          </w:p>
          <w:p w:rsidR="00A03E1A" w:rsidRDefault="00403181" w:rsidP="005D1C8C">
            <w:pPr>
              <w:pStyle w:val="2"/>
              <w:keepNext w:val="0"/>
              <w:keepLines w:val="0"/>
              <w:widowControl w:val="0"/>
              <w:shd w:val="clear" w:color="auto" w:fill="FFFFFF"/>
              <w:spacing w:before="0" w:line="240" w:lineRule="auto"/>
              <w:ind w:right="-3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- документы представлены и соответствуют критериям оценки = 100 баллов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03E1A">
        <w:trPr>
          <w:trHeight w:val="289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Итого по разделу 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A03E1A">
        <w:trPr>
          <w:trHeight w:val="300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 Цена предложения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Оценка участника определяется по формуле: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proofErr w:type="spellStart"/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max</w:t>
            </w:r>
            <w:proofErr w:type="spellEnd"/>
            <w:r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i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Rs</w:t>
            </w:r>
            <w:r>
              <w:rPr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  <w:r>
              <w:rPr>
                <w:sz w:val="26"/>
                <w:szCs w:val="26"/>
                <w:lang w:val="en-US"/>
              </w:rPr>
              <w:t> </w:t>
            </w:r>
            <w:r>
              <w:rPr>
                <w:sz w:val="26"/>
                <w:szCs w:val="26"/>
              </w:rPr>
              <w:t xml:space="preserve"> = --------------- </w:t>
            </w:r>
            <w:r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</w:rPr>
              <w:t xml:space="preserve"> 100  баллов, где: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  <w:vertAlign w:val="subscript"/>
              </w:rPr>
            </w:pPr>
            <w:r>
              <w:rPr>
                <w:sz w:val="26"/>
                <w:szCs w:val="26"/>
              </w:rPr>
              <w:t xml:space="preserve">             </w:t>
            </w:r>
            <w:proofErr w:type="spellStart"/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max</w:t>
            </w:r>
            <w:proofErr w:type="spellEnd"/>
            <w:r>
              <w:rPr>
                <w:sz w:val="26"/>
                <w:szCs w:val="26"/>
                <w:vertAlign w:val="subscript"/>
              </w:rPr>
              <w:t xml:space="preserve"> </w:t>
            </w:r>
          </w:p>
          <w:p w:rsidR="00A03E1A" w:rsidRDefault="00A03E1A" w:rsidP="005D1C8C">
            <w:pPr>
              <w:widowControl w:val="0"/>
              <w:rPr>
                <w:sz w:val="26"/>
                <w:szCs w:val="26"/>
              </w:rPr>
            </w:pP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</w:t>
            </w:r>
            <w:proofErr w:type="spellStart"/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  <w:r>
              <w:rPr>
                <w:sz w:val="26"/>
                <w:szCs w:val="26"/>
              </w:rPr>
              <w:t>    - рейтинг i-й заявки по критерию стоимости,</w:t>
            </w:r>
          </w:p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max</w:t>
            </w:r>
            <w:proofErr w:type="spellEnd"/>
            <w:r>
              <w:rPr>
                <w:sz w:val="26"/>
                <w:szCs w:val="26"/>
              </w:rPr>
              <w:t>   - начальная  (максимальная)  цена договора,</w:t>
            </w:r>
          </w:p>
          <w:p w:rsidR="00A03E1A" w:rsidRDefault="00403181" w:rsidP="005D1C8C">
            <w:pPr>
              <w:widowContro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  <w:vertAlign w:val="subscript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     - стоимость заявки i-</w:t>
            </w:r>
            <w:proofErr w:type="spellStart"/>
            <w:r>
              <w:rPr>
                <w:sz w:val="26"/>
                <w:szCs w:val="26"/>
              </w:rPr>
              <w:t>го</w:t>
            </w:r>
            <w:proofErr w:type="spellEnd"/>
            <w:r>
              <w:rPr>
                <w:sz w:val="26"/>
                <w:szCs w:val="26"/>
              </w:rPr>
              <w:t xml:space="preserve"> участника.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A03E1A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A03E1A" w:rsidTr="005D1C8C">
        <w:trPr>
          <w:cantSplit/>
          <w:trHeight w:val="70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Итого по разделу 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A03E1A">
        <w:trPr>
          <w:trHeight w:val="300"/>
        </w:trPr>
        <w:tc>
          <w:tcPr>
            <w:tcW w:w="535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Итого по всем разделам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E1A" w:rsidRDefault="00403181" w:rsidP="005D1C8C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Ri</w:t>
      </w:r>
      <w:proofErr w:type="spellEnd"/>
      <w:r>
        <w:rPr>
          <w:color w:val="auto"/>
          <w:sz w:val="28"/>
          <w:szCs w:val="28"/>
        </w:rPr>
        <w:t xml:space="preserve"> = (R1 x V1) +…+ (</w:t>
      </w:r>
      <w:proofErr w:type="spellStart"/>
      <w:r>
        <w:rPr>
          <w:color w:val="auto"/>
          <w:sz w:val="28"/>
          <w:szCs w:val="28"/>
        </w:rPr>
        <w:t>Rm</w:t>
      </w:r>
      <w:proofErr w:type="spellEnd"/>
      <w:r>
        <w:rPr>
          <w:color w:val="auto"/>
          <w:sz w:val="28"/>
          <w:szCs w:val="28"/>
        </w:rPr>
        <w:t xml:space="preserve"> x </w:t>
      </w:r>
      <w:proofErr w:type="spellStart"/>
      <w:r>
        <w:rPr>
          <w:color w:val="auto"/>
          <w:sz w:val="28"/>
          <w:szCs w:val="28"/>
        </w:rPr>
        <w:t>Vm</w:t>
      </w:r>
      <w:proofErr w:type="spellEnd"/>
      <w:r>
        <w:rPr>
          <w:color w:val="auto"/>
          <w:sz w:val="28"/>
          <w:szCs w:val="28"/>
        </w:rPr>
        <w:t xml:space="preserve">), где: 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Ri</w:t>
      </w:r>
      <w:proofErr w:type="spellEnd"/>
      <w:r>
        <w:rPr>
          <w:color w:val="auto"/>
          <w:sz w:val="28"/>
          <w:szCs w:val="28"/>
        </w:rPr>
        <w:t xml:space="preserve"> - общий рейтинг предпочтительности i-й заявки; 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R1, …, </w:t>
      </w:r>
      <w:proofErr w:type="spellStart"/>
      <w:r>
        <w:rPr>
          <w:color w:val="auto"/>
          <w:sz w:val="28"/>
          <w:szCs w:val="28"/>
        </w:rPr>
        <w:t>Rm</w:t>
      </w:r>
      <w:proofErr w:type="spellEnd"/>
      <w:r>
        <w:rPr>
          <w:color w:val="auto"/>
          <w:sz w:val="28"/>
          <w:szCs w:val="28"/>
        </w:rPr>
        <w:t xml:space="preserve"> – оценка в баллах по соответствующему критерию 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V1, …, </w:t>
      </w:r>
      <w:proofErr w:type="spellStart"/>
      <w:r>
        <w:rPr>
          <w:color w:val="auto"/>
          <w:sz w:val="28"/>
          <w:szCs w:val="28"/>
        </w:rPr>
        <w:t>Vm</w:t>
      </w:r>
      <w:proofErr w:type="spellEnd"/>
      <w:r>
        <w:rPr>
          <w:color w:val="auto"/>
          <w:sz w:val="28"/>
          <w:szCs w:val="28"/>
        </w:rPr>
        <w:t xml:space="preserve"> – весовые коэффициенты соответствующих критериев.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 осуществлении расчета значения по каждому критерию Заказчик вправе осуществлять расчет с точностью до трёх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:rsidR="00A03E1A" w:rsidRDefault="00403181" w:rsidP="005D1C8C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участие, в закупке которого поступила ранее других заявок. </w:t>
      </w:r>
    </w:p>
    <w:p w:rsidR="00A03E1A" w:rsidRDefault="00A03E1A" w:rsidP="005D1C8C">
      <w:pPr>
        <w:pStyle w:val="Default"/>
        <w:widowControl w:val="0"/>
        <w:ind w:firstLine="709"/>
        <w:jc w:val="both"/>
        <w:rPr>
          <w:i/>
          <w:sz w:val="28"/>
          <w:szCs w:val="28"/>
        </w:rPr>
      </w:pP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 Приемка оборудования из ремонта, порядок оплаты выполненных работ.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Приемка отремонтированного оборудования из ремонта и оценка качества выполненных работ осуществляются в соответствии с требованиями «Правила организации технического обслуживания и ремонта объектов электроэнергетики», утвержденные приказом Минэнерго России от 25.10.2017г. №1013. Руководитель проведения работ, совместно с представителями ЗЭС осуществляют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Объемы выполненных работ подтверждаются визами руководителей службы распределительных сетей, начальниками районов электрических сетей в актах выполненных работ.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При сдаче объекта из ремонта Подрядчиком дополнительно прилагается письменное разрешение на включение оборудования в работу. 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Принимаются акты выполненных работ: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- при условии подтверждения стоимости материалов копиями документов, </w:t>
      </w:r>
      <w:r>
        <w:rPr>
          <w:sz w:val="28"/>
          <w:szCs w:val="28"/>
        </w:rPr>
        <w:lastRenderedPageBreak/>
        <w:t>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документе;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документами, подтверждающими данные затраты.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Оплата принятых работ производится Заказчиком в течение 15 рабочих (7 рабочих)</w:t>
      </w:r>
      <w:r>
        <w:rPr>
          <w:sz w:val="28"/>
          <w:szCs w:val="28"/>
          <w:vertAlign w:val="superscript"/>
        </w:rPr>
        <w:footnoteReference w:id="1"/>
      </w:r>
      <w:r>
        <w:rPr>
          <w:sz w:val="28"/>
          <w:szCs w:val="28"/>
        </w:rPr>
        <w:t xml:space="preserve">  дней со дня подписания Сторонами акта сдачи-приёмки с предоставлением полного комплекта документов (включая акты, подтверждающие скрытые работы, протоколы испытаний и фотоотчет по проделанной работе). Требования к фотоотчету представлены в Приложении № 2. Акты выполненных работ представляются по форме КС-2, КС-3.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Авансирование не предусмотрено.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После завершения работ представить в службу РС Западных электрических сетей филиала ПАО «Россети Московский регион» исполнительную документацию на отремонтированный объект (протоколы измерений, схему прокладки отремонтированных участков, схемы установки муфт с привязкой к местности, в том числе документацию на скрытые работы).</w:t>
      </w: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Условия оплаты</w:t>
      </w:r>
      <w:r>
        <w:rPr>
          <w:sz w:val="28"/>
          <w:szCs w:val="28"/>
        </w:rPr>
        <w:t>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Акты выполненных работ представляются по форме КС-2, КС 3 не позднее 25 числа текущего месяца.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оплате принимаются акты выполненных работ по форме КС-2 и справки о стоимости выполненных работ и затрат по форме КС-3 при соблюдении следующих условий: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-зона субъекта РФ: Московская область,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сплит-формы Минстроя России для Московской области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действующих на момент выполнения работ, при соблюдении условий не превышения стоимости актируемых объемов стоимости аналогичных объемов работ по смете к Договору. 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Приемка актов (КС-2) с индексами дефляторами не допускается.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Окончательный расчет стоимости ремонтных работ производится по актам приемки выполненных работ формы № КС-2 и КС-3 за фактически выполненные работы, но не превышающими сметную стоимость договора.</w:t>
      </w: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роки выполнения работ.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Начало работ: с момента заключения договора.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Окончание работ: 31.12.2026 г.</w:t>
      </w: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808080"/>
          <w:sz w:val="28"/>
          <w:szCs w:val="28"/>
        </w:rPr>
      </w:pPr>
    </w:p>
    <w:p w:rsidR="005D1C8C" w:rsidRDefault="005D1C8C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808080"/>
          <w:sz w:val="28"/>
          <w:szCs w:val="28"/>
        </w:rPr>
      </w:pP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b/>
          <w:color w:val="808080"/>
          <w:sz w:val="28"/>
          <w:szCs w:val="28"/>
        </w:rPr>
      </w:pPr>
      <w:r>
        <w:rPr>
          <w:b/>
          <w:sz w:val="28"/>
          <w:szCs w:val="28"/>
        </w:rPr>
        <w:lastRenderedPageBreak/>
        <w:t>7. Гарантии исполнителя ремонтных работ.</w:t>
      </w: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Гарантийный срок эксплуатации отремонтированного оборудования должен быть не менее 36 месяцев с момента приёмки работ.</w:t>
      </w: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rPr>
          <w:b/>
          <w:bCs/>
          <w:sz w:val="28"/>
          <w:szCs w:val="28"/>
        </w:rPr>
      </w:pPr>
    </w:p>
    <w:p w:rsidR="00A03E1A" w:rsidRDefault="00403181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>Приложения:</w:t>
      </w:r>
    </w:p>
    <w:p w:rsidR="00A03E1A" w:rsidRDefault="00403181" w:rsidP="005D1C8C">
      <w:pPr>
        <w:pStyle w:val="afd"/>
        <w:widowControl w:val="0"/>
        <w:numPr>
          <w:ilvl w:val="0"/>
          <w:numId w:val="24"/>
        </w:numPr>
        <w:tabs>
          <w:tab w:val="left" w:pos="0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Приложение №1. Дефектные ведомости №1 на ремонт КЛ 35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для нужд Западных электрических сетей - филиала ПАО «Россети Московский регион».</w:t>
      </w:r>
    </w:p>
    <w:p w:rsidR="00A03E1A" w:rsidRDefault="00403181" w:rsidP="005D1C8C">
      <w:pPr>
        <w:pStyle w:val="afd"/>
        <w:widowControl w:val="0"/>
        <w:numPr>
          <w:ilvl w:val="0"/>
          <w:numId w:val="24"/>
        </w:numPr>
        <w:tabs>
          <w:tab w:val="left" w:pos="0"/>
        </w:tabs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Приложение №2. Требования к фотоотчету о проделанной работе</w:t>
      </w:r>
      <w:r>
        <w:rPr>
          <w:color w:val="000000" w:themeColor="text1"/>
          <w:sz w:val="28"/>
          <w:szCs w:val="28"/>
        </w:rPr>
        <w:t>.</w:t>
      </w:r>
    </w:p>
    <w:p w:rsidR="00A03E1A" w:rsidRDefault="00403181" w:rsidP="005D1C8C">
      <w:pPr>
        <w:pStyle w:val="afd"/>
        <w:widowControl w:val="0"/>
        <w:numPr>
          <w:ilvl w:val="0"/>
          <w:numId w:val="24"/>
        </w:numPr>
        <w:tabs>
          <w:tab w:val="left" w:pos="0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Приложение №3. График производства работ</w:t>
      </w:r>
    </w:p>
    <w:p w:rsidR="00A03E1A" w:rsidRDefault="00403181" w:rsidP="005D1C8C">
      <w:pPr>
        <w:pStyle w:val="afd"/>
        <w:widowControl w:val="0"/>
        <w:numPr>
          <w:ilvl w:val="0"/>
          <w:numId w:val="24"/>
        </w:numPr>
        <w:tabs>
          <w:tab w:val="left" w:pos="0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Приложение №4. М-15</w:t>
      </w:r>
    </w:p>
    <w:p w:rsidR="00A03E1A" w:rsidRDefault="00A03E1A" w:rsidP="005D1C8C">
      <w:pPr>
        <w:widowControl w:val="0"/>
        <w:tabs>
          <w:tab w:val="left" w:pos="993"/>
          <w:tab w:val="left" w:pos="1134"/>
          <w:tab w:val="left" w:pos="1276"/>
        </w:tabs>
        <w:ind w:firstLine="709"/>
        <w:rPr>
          <w:sz w:val="28"/>
          <w:szCs w:val="28"/>
        </w:rPr>
      </w:pPr>
    </w:p>
    <w:p w:rsidR="00A03E1A" w:rsidRDefault="00403181" w:rsidP="005D1C8C">
      <w:pPr>
        <w:pStyle w:val="aff0"/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службы РС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</w:t>
      </w:r>
      <w:r>
        <w:rPr>
          <w:color w:val="000000" w:themeColor="text1"/>
          <w:sz w:val="28"/>
          <w:szCs w:val="28"/>
        </w:rPr>
        <w:tab/>
      </w:r>
      <w:proofErr w:type="gramStart"/>
      <w:r>
        <w:rPr>
          <w:color w:val="000000" w:themeColor="text1"/>
          <w:sz w:val="28"/>
          <w:szCs w:val="28"/>
          <w:u w:val="single"/>
        </w:rPr>
        <w:tab/>
        <w:t xml:space="preserve">  </w:t>
      </w:r>
      <w:r>
        <w:rPr>
          <w:color w:val="000000" w:themeColor="text1"/>
          <w:sz w:val="28"/>
          <w:szCs w:val="28"/>
          <w:u w:val="single"/>
        </w:rPr>
        <w:tab/>
      </w:r>
      <w:proofErr w:type="gramEnd"/>
      <w:r>
        <w:rPr>
          <w:color w:val="000000" w:themeColor="text1"/>
          <w:sz w:val="28"/>
          <w:szCs w:val="28"/>
          <w:u w:val="single"/>
        </w:rPr>
        <w:tab/>
      </w:r>
      <w:r>
        <w:rPr>
          <w:color w:val="000000" w:themeColor="text1"/>
          <w:sz w:val="28"/>
          <w:szCs w:val="28"/>
        </w:rPr>
        <w:t xml:space="preserve">         Новиков К.О.</w:t>
      </w:r>
    </w:p>
    <w:p w:rsidR="00A03E1A" w:rsidRDefault="00A03E1A" w:rsidP="005D1C8C">
      <w:pPr>
        <w:pStyle w:val="aff0"/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A03E1A" w:rsidRDefault="00403181" w:rsidP="005D1C8C">
      <w:pPr>
        <w:pStyle w:val="aff0"/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ПЭО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  <w:u w:val="single"/>
        </w:rPr>
        <w:tab/>
      </w:r>
      <w:r>
        <w:rPr>
          <w:color w:val="000000" w:themeColor="text1"/>
          <w:sz w:val="28"/>
          <w:szCs w:val="28"/>
          <w:u w:val="single"/>
        </w:rPr>
        <w:tab/>
      </w:r>
      <w:r>
        <w:rPr>
          <w:color w:val="000000" w:themeColor="text1"/>
          <w:sz w:val="28"/>
          <w:szCs w:val="28"/>
          <w:u w:val="single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 Т.В. </w:t>
      </w:r>
      <w:proofErr w:type="spellStart"/>
      <w:r>
        <w:rPr>
          <w:color w:val="000000" w:themeColor="text1"/>
          <w:sz w:val="28"/>
          <w:szCs w:val="28"/>
        </w:rPr>
        <w:t>Кугот</w:t>
      </w:r>
      <w:proofErr w:type="spellEnd"/>
    </w:p>
    <w:p w:rsidR="00A03E1A" w:rsidRDefault="00A03E1A" w:rsidP="005D1C8C">
      <w:pPr>
        <w:pStyle w:val="aff0"/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A03E1A" w:rsidRDefault="00403181" w:rsidP="005D1C8C">
      <w:pPr>
        <w:pStyle w:val="aff0"/>
        <w:widowControl w:val="0"/>
        <w:tabs>
          <w:tab w:val="left" w:pos="993"/>
          <w:tab w:val="left" w:pos="1134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Начальника Службы </w:t>
      </w:r>
      <w:proofErr w:type="spellStart"/>
      <w:r>
        <w:rPr>
          <w:color w:val="000000" w:themeColor="text1"/>
          <w:sz w:val="28"/>
          <w:szCs w:val="28"/>
        </w:rPr>
        <w:t>ППТОиР</w:t>
      </w:r>
      <w:proofErr w:type="spellEnd"/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  <w:u w:val="single"/>
        </w:rPr>
        <w:tab/>
      </w:r>
      <w:r>
        <w:rPr>
          <w:color w:val="000000" w:themeColor="text1"/>
          <w:sz w:val="28"/>
          <w:szCs w:val="28"/>
          <w:u w:val="single"/>
        </w:rPr>
        <w:tab/>
      </w:r>
      <w:r>
        <w:rPr>
          <w:color w:val="000000" w:themeColor="text1"/>
          <w:sz w:val="28"/>
          <w:szCs w:val="28"/>
          <w:u w:val="single"/>
        </w:rPr>
        <w:tab/>
      </w:r>
      <w:r>
        <w:rPr>
          <w:color w:val="000000" w:themeColor="text1"/>
          <w:sz w:val="28"/>
          <w:szCs w:val="28"/>
        </w:rPr>
        <w:t xml:space="preserve">         </w:t>
      </w:r>
      <w:r>
        <w:rPr>
          <w:sz w:val="28"/>
          <w:szCs w:val="28"/>
        </w:rPr>
        <w:t>Н.С. Казаков</w:t>
      </w:r>
    </w:p>
    <w:sectPr w:rsidR="00A03E1A">
      <w:pgSz w:w="11906" w:h="16838"/>
      <w:pgMar w:top="851" w:right="849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262" w:rsidRDefault="00F42262">
      <w:r>
        <w:separator/>
      </w:r>
    </w:p>
  </w:endnote>
  <w:endnote w:type="continuationSeparator" w:id="0">
    <w:p w:rsidR="00F42262" w:rsidRDefault="00F4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262" w:rsidRDefault="00F42262">
      <w:r>
        <w:separator/>
      </w:r>
    </w:p>
  </w:footnote>
  <w:footnote w:type="continuationSeparator" w:id="0">
    <w:p w:rsidR="00F42262" w:rsidRDefault="00F42262">
      <w:r>
        <w:continuationSeparator/>
      </w:r>
    </w:p>
  </w:footnote>
  <w:footnote w:id="1">
    <w:p w:rsidR="00A03E1A" w:rsidRDefault="00403181">
      <w:pPr>
        <w:pStyle w:val="aff2"/>
      </w:pPr>
      <w:r>
        <w:rPr>
          <w:rStyle w:val="aff4"/>
        </w:rPr>
        <w:footnoteRef/>
      </w:r>
      <w:r>
        <w:t xml:space="preserve"> 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bCs/>
        </w:rPr>
        <w:t>сли по результатам закупки договор заключается с субъектом МСП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E1F3E"/>
    <w:multiLevelType w:val="multilevel"/>
    <w:tmpl w:val="3AAA19E0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5F45437"/>
    <w:multiLevelType w:val="multilevel"/>
    <w:tmpl w:val="F15AC29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7240257"/>
    <w:multiLevelType w:val="multilevel"/>
    <w:tmpl w:val="A25AF8A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" w15:restartNumberingAfterBreak="0">
    <w:nsid w:val="1A427D24"/>
    <w:multiLevelType w:val="multilevel"/>
    <w:tmpl w:val="59EE6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" w15:restartNumberingAfterBreak="0">
    <w:nsid w:val="1BB93462"/>
    <w:multiLevelType w:val="multilevel"/>
    <w:tmpl w:val="CE924C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5" w15:restartNumberingAfterBreak="0">
    <w:nsid w:val="1E025BA4"/>
    <w:multiLevelType w:val="hybridMultilevel"/>
    <w:tmpl w:val="E8A82574"/>
    <w:lvl w:ilvl="0" w:tplc="25EAF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C8F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07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64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FC99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9C90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2F4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003C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24E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6362B"/>
    <w:multiLevelType w:val="hybridMultilevel"/>
    <w:tmpl w:val="AE20A9A6"/>
    <w:lvl w:ilvl="0" w:tplc="D88E6CE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14E6C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B896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5E5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2AC9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B03D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80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14D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300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868F2"/>
    <w:multiLevelType w:val="multilevel"/>
    <w:tmpl w:val="5BC8735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8CC4C28"/>
    <w:multiLevelType w:val="multilevel"/>
    <w:tmpl w:val="4AF276B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4A45B7"/>
    <w:multiLevelType w:val="hybridMultilevel"/>
    <w:tmpl w:val="5BCE870A"/>
    <w:lvl w:ilvl="0" w:tplc="EDD82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FC62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68D4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88C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CE45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EA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36F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58AB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86F0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87037"/>
    <w:multiLevelType w:val="hybridMultilevel"/>
    <w:tmpl w:val="58705DDA"/>
    <w:lvl w:ilvl="0" w:tplc="02D63E84">
      <w:start w:val="1"/>
      <w:numFmt w:val="decimal"/>
      <w:lvlText w:val="%1."/>
      <w:lvlJc w:val="left"/>
      <w:pPr>
        <w:ind w:left="1418" w:hanging="360"/>
      </w:pPr>
    </w:lvl>
    <w:lvl w:ilvl="1" w:tplc="B74C91CA">
      <w:start w:val="1"/>
      <w:numFmt w:val="lowerLetter"/>
      <w:lvlText w:val="%2."/>
      <w:lvlJc w:val="left"/>
      <w:pPr>
        <w:ind w:left="2138" w:hanging="360"/>
      </w:pPr>
    </w:lvl>
    <w:lvl w:ilvl="2" w:tplc="6EBCB164">
      <w:start w:val="1"/>
      <w:numFmt w:val="lowerRoman"/>
      <w:lvlText w:val="%3."/>
      <w:lvlJc w:val="right"/>
      <w:pPr>
        <w:ind w:left="2858" w:hanging="180"/>
      </w:pPr>
    </w:lvl>
    <w:lvl w:ilvl="3" w:tplc="F918A890">
      <w:start w:val="1"/>
      <w:numFmt w:val="decimal"/>
      <w:lvlText w:val="%4."/>
      <w:lvlJc w:val="left"/>
      <w:pPr>
        <w:ind w:left="3578" w:hanging="360"/>
      </w:pPr>
    </w:lvl>
    <w:lvl w:ilvl="4" w:tplc="35E03B94">
      <w:start w:val="1"/>
      <w:numFmt w:val="lowerLetter"/>
      <w:lvlText w:val="%5."/>
      <w:lvlJc w:val="left"/>
      <w:pPr>
        <w:ind w:left="4298" w:hanging="360"/>
      </w:pPr>
    </w:lvl>
    <w:lvl w:ilvl="5" w:tplc="EB2C9CC2">
      <w:start w:val="1"/>
      <w:numFmt w:val="lowerRoman"/>
      <w:lvlText w:val="%6."/>
      <w:lvlJc w:val="right"/>
      <w:pPr>
        <w:ind w:left="5018" w:hanging="180"/>
      </w:pPr>
    </w:lvl>
    <w:lvl w:ilvl="6" w:tplc="305CAA48">
      <w:start w:val="1"/>
      <w:numFmt w:val="decimal"/>
      <w:lvlText w:val="%7."/>
      <w:lvlJc w:val="left"/>
      <w:pPr>
        <w:ind w:left="5738" w:hanging="360"/>
      </w:pPr>
    </w:lvl>
    <w:lvl w:ilvl="7" w:tplc="0D0CD5E4">
      <w:start w:val="1"/>
      <w:numFmt w:val="lowerLetter"/>
      <w:lvlText w:val="%8."/>
      <w:lvlJc w:val="left"/>
      <w:pPr>
        <w:ind w:left="6458" w:hanging="360"/>
      </w:pPr>
    </w:lvl>
    <w:lvl w:ilvl="8" w:tplc="4D2C057C">
      <w:start w:val="1"/>
      <w:numFmt w:val="lowerRoman"/>
      <w:lvlText w:val="%9."/>
      <w:lvlJc w:val="right"/>
      <w:pPr>
        <w:ind w:left="7178" w:hanging="180"/>
      </w:pPr>
    </w:lvl>
  </w:abstractNum>
  <w:abstractNum w:abstractNumId="11" w15:restartNumberingAfterBreak="0">
    <w:nsid w:val="32260E69"/>
    <w:multiLevelType w:val="hybridMultilevel"/>
    <w:tmpl w:val="130AA362"/>
    <w:lvl w:ilvl="0" w:tplc="87D09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C97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6A3C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9C4D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36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D67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0E6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80A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489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B09C2"/>
    <w:multiLevelType w:val="hybridMultilevel"/>
    <w:tmpl w:val="309E64D0"/>
    <w:lvl w:ilvl="0" w:tplc="DDAEEB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FE8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421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04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09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CC9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5C4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70AC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28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76F86"/>
    <w:multiLevelType w:val="hybridMultilevel"/>
    <w:tmpl w:val="6E841D7A"/>
    <w:lvl w:ilvl="0" w:tplc="487293F4">
      <w:start w:val="1"/>
      <w:numFmt w:val="decimal"/>
      <w:lvlText w:val="%1."/>
      <w:lvlJc w:val="left"/>
      <w:pPr>
        <w:ind w:left="720" w:hanging="360"/>
      </w:pPr>
    </w:lvl>
    <w:lvl w:ilvl="1" w:tplc="A494399C">
      <w:start w:val="1"/>
      <w:numFmt w:val="lowerLetter"/>
      <w:lvlText w:val="%2."/>
      <w:lvlJc w:val="left"/>
      <w:pPr>
        <w:ind w:left="1440" w:hanging="360"/>
      </w:pPr>
    </w:lvl>
    <w:lvl w:ilvl="2" w:tplc="905EDB16">
      <w:start w:val="1"/>
      <w:numFmt w:val="lowerRoman"/>
      <w:lvlText w:val="%3."/>
      <w:lvlJc w:val="right"/>
      <w:pPr>
        <w:ind w:left="2160" w:hanging="180"/>
      </w:pPr>
    </w:lvl>
    <w:lvl w:ilvl="3" w:tplc="8AB60D32">
      <w:start w:val="1"/>
      <w:numFmt w:val="decimal"/>
      <w:lvlText w:val="%4."/>
      <w:lvlJc w:val="left"/>
      <w:pPr>
        <w:ind w:left="2880" w:hanging="360"/>
      </w:pPr>
    </w:lvl>
    <w:lvl w:ilvl="4" w:tplc="B4046DB0">
      <w:start w:val="1"/>
      <w:numFmt w:val="lowerLetter"/>
      <w:lvlText w:val="%5."/>
      <w:lvlJc w:val="left"/>
      <w:pPr>
        <w:ind w:left="3600" w:hanging="360"/>
      </w:pPr>
    </w:lvl>
    <w:lvl w:ilvl="5" w:tplc="6DACFB0C">
      <w:start w:val="1"/>
      <w:numFmt w:val="lowerRoman"/>
      <w:lvlText w:val="%6."/>
      <w:lvlJc w:val="right"/>
      <w:pPr>
        <w:ind w:left="4320" w:hanging="180"/>
      </w:pPr>
    </w:lvl>
    <w:lvl w:ilvl="6" w:tplc="C34A63BE">
      <w:start w:val="1"/>
      <w:numFmt w:val="decimal"/>
      <w:lvlText w:val="%7."/>
      <w:lvlJc w:val="left"/>
      <w:pPr>
        <w:ind w:left="5040" w:hanging="360"/>
      </w:pPr>
    </w:lvl>
    <w:lvl w:ilvl="7" w:tplc="0FA6CDC6">
      <w:start w:val="1"/>
      <w:numFmt w:val="lowerLetter"/>
      <w:lvlText w:val="%8."/>
      <w:lvlJc w:val="left"/>
      <w:pPr>
        <w:ind w:left="5760" w:hanging="360"/>
      </w:pPr>
    </w:lvl>
    <w:lvl w:ilvl="8" w:tplc="B5A2BBB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7B6"/>
    <w:multiLevelType w:val="hybridMultilevel"/>
    <w:tmpl w:val="89DC24A0"/>
    <w:lvl w:ilvl="0" w:tplc="8A3EE16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7C9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C3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38B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302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E28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E21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2F7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1A0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E4A56"/>
    <w:multiLevelType w:val="multilevel"/>
    <w:tmpl w:val="C822507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2150CB"/>
    <w:multiLevelType w:val="hybridMultilevel"/>
    <w:tmpl w:val="80BE7EC0"/>
    <w:lvl w:ilvl="0" w:tplc="2F702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EC40EE">
      <w:start w:val="1"/>
      <w:numFmt w:val="lowerLetter"/>
      <w:lvlText w:val="%2."/>
      <w:lvlJc w:val="left"/>
      <w:pPr>
        <w:ind w:left="1440" w:hanging="360"/>
      </w:pPr>
    </w:lvl>
    <w:lvl w:ilvl="2" w:tplc="650CE618">
      <w:start w:val="1"/>
      <w:numFmt w:val="lowerRoman"/>
      <w:lvlText w:val="%3."/>
      <w:lvlJc w:val="right"/>
      <w:pPr>
        <w:ind w:left="2160" w:hanging="180"/>
      </w:pPr>
    </w:lvl>
    <w:lvl w:ilvl="3" w:tplc="AB5C8B7C">
      <w:start w:val="1"/>
      <w:numFmt w:val="decimal"/>
      <w:lvlText w:val="%4."/>
      <w:lvlJc w:val="left"/>
      <w:pPr>
        <w:ind w:left="2880" w:hanging="360"/>
      </w:pPr>
    </w:lvl>
    <w:lvl w:ilvl="4" w:tplc="9EFA4C4C">
      <w:start w:val="1"/>
      <w:numFmt w:val="lowerLetter"/>
      <w:lvlText w:val="%5."/>
      <w:lvlJc w:val="left"/>
      <w:pPr>
        <w:ind w:left="3600" w:hanging="360"/>
      </w:pPr>
    </w:lvl>
    <w:lvl w:ilvl="5" w:tplc="62F85146">
      <w:start w:val="1"/>
      <w:numFmt w:val="lowerRoman"/>
      <w:lvlText w:val="%6."/>
      <w:lvlJc w:val="right"/>
      <w:pPr>
        <w:ind w:left="4320" w:hanging="180"/>
      </w:pPr>
    </w:lvl>
    <w:lvl w:ilvl="6" w:tplc="60D2EC30">
      <w:start w:val="1"/>
      <w:numFmt w:val="decimal"/>
      <w:lvlText w:val="%7."/>
      <w:lvlJc w:val="left"/>
      <w:pPr>
        <w:ind w:left="5040" w:hanging="360"/>
      </w:pPr>
    </w:lvl>
    <w:lvl w:ilvl="7" w:tplc="B63ED926">
      <w:start w:val="1"/>
      <w:numFmt w:val="lowerLetter"/>
      <w:lvlText w:val="%8."/>
      <w:lvlJc w:val="left"/>
      <w:pPr>
        <w:ind w:left="5760" w:hanging="360"/>
      </w:pPr>
    </w:lvl>
    <w:lvl w:ilvl="8" w:tplc="045A2C8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A1EB4"/>
    <w:multiLevelType w:val="multilevel"/>
    <w:tmpl w:val="898889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auto"/>
        <w:sz w:val="28"/>
      </w:rPr>
    </w:lvl>
  </w:abstractNum>
  <w:abstractNum w:abstractNumId="18" w15:restartNumberingAfterBreak="0">
    <w:nsid w:val="59625C3C"/>
    <w:multiLevelType w:val="multilevel"/>
    <w:tmpl w:val="B7AAA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5A3438F7"/>
    <w:multiLevelType w:val="hybridMultilevel"/>
    <w:tmpl w:val="4AA62E72"/>
    <w:lvl w:ilvl="0" w:tplc="2ACAE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C9AA4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AACF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FECE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265F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872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3C30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7EC0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D219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712AB"/>
    <w:multiLevelType w:val="hybridMultilevel"/>
    <w:tmpl w:val="9CFCF2D4"/>
    <w:lvl w:ilvl="0" w:tplc="4710B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620D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CE55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3814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50B0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5416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DA04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C072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5E9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474FFD"/>
    <w:multiLevelType w:val="multilevel"/>
    <w:tmpl w:val="3056CB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8A1962"/>
    <w:multiLevelType w:val="hybridMultilevel"/>
    <w:tmpl w:val="FA4CDF0C"/>
    <w:lvl w:ilvl="0" w:tplc="843EA5E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B5E0D444">
      <w:start w:val="1"/>
      <w:numFmt w:val="lowerLetter"/>
      <w:lvlText w:val="%2."/>
      <w:lvlJc w:val="left"/>
      <w:pPr>
        <w:ind w:left="1788" w:hanging="360"/>
      </w:pPr>
    </w:lvl>
    <w:lvl w:ilvl="2" w:tplc="E772A418">
      <w:start w:val="1"/>
      <w:numFmt w:val="lowerRoman"/>
      <w:lvlText w:val="%3."/>
      <w:lvlJc w:val="right"/>
      <w:pPr>
        <w:ind w:left="2508" w:hanging="180"/>
      </w:pPr>
    </w:lvl>
    <w:lvl w:ilvl="3" w:tplc="9BDCB810">
      <w:start w:val="1"/>
      <w:numFmt w:val="decimal"/>
      <w:lvlText w:val="%4."/>
      <w:lvlJc w:val="left"/>
      <w:pPr>
        <w:ind w:left="3228" w:hanging="360"/>
      </w:pPr>
    </w:lvl>
    <w:lvl w:ilvl="4" w:tplc="EA46009C">
      <w:start w:val="1"/>
      <w:numFmt w:val="lowerLetter"/>
      <w:lvlText w:val="%5."/>
      <w:lvlJc w:val="left"/>
      <w:pPr>
        <w:ind w:left="3948" w:hanging="360"/>
      </w:pPr>
    </w:lvl>
    <w:lvl w:ilvl="5" w:tplc="C46844B0">
      <w:start w:val="1"/>
      <w:numFmt w:val="lowerRoman"/>
      <w:lvlText w:val="%6."/>
      <w:lvlJc w:val="right"/>
      <w:pPr>
        <w:ind w:left="4668" w:hanging="180"/>
      </w:pPr>
    </w:lvl>
    <w:lvl w:ilvl="6" w:tplc="726CF920">
      <w:start w:val="1"/>
      <w:numFmt w:val="decimal"/>
      <w:lvlText w:val="%7."/>
      <w:lvlJc w:val="left"/>
      <w:pPr>
        <w:ind w:left="5388" w:hanging="360"/>
      </w:pPr>
    </w:lvl>
    <w:lvl w:ilvl="7" w:tplc="FD321914">
      <w:start w:val="1"/>
      <w:numFmt w:val="lowerLetter"/>
      <w:lvlText w:val="%8."/>
      <w:lvlJc w:val="left"/>
      <w:pPr>
        <w:ind w:left="6108" w:hanging="360"/>
      </w:pPr>
    </w:lvl>
    <w:lvl w:ilvl="8" w:tplc="7074A2F6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D452CB2"/>
    <w:multiLevelType w:val="hybridMultilevel"/>
    <w:tmpl w:val="B1546778"/>
    <w:lvl w:ilvl="0" w:tplc="DDCA4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8A31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B8CA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68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C831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044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08BA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21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EF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C7675"/>
    <w:multiLevelType w:val="hybridMultilevel"/>
    <w:tmpl w:val="656A2160"/>
    <w:lvl w:ilvl="0" w:tplc="DE109AE2">
      <w:start w:val="1"/>
      <w:numFmt w:val="decimal"/>
      <w:lvlText w:val="%1."/>
      <w:lvlJc w:val="left"/>
      <w:pPr>
        <w:ind w:left="1418" w:hanging="360"/>
      </w:pPr>
    </w:lvl>
    <w:lvl w:ilvl="1" w:tplc="778E131A">
      <w:start w:val="1"/>
      <w:numFmt w:val="lowerLetter"/>
      <w:lvlText w:val="%2."/>
      <w:lvlJc w:val="left"/>
      <w:pPr>
        <w:ind w:left="2138" w:hanging="360"/>
      </w:pPr>
    </w:lvl>
    <w:lvl w:ilvl="2" w:tplc="1E62121E">
      <w:start w:val="1"/>
      <w:numFmt w:val="lowerRoman"/>
      <w:lvlText w:val="%3."/>
      <w:lvlJc w:val="right"/>
      <w:pPr>
        <w:ind w:left="2858" w:hanging="180"/>
      </w:pPr>
    </w:lvl>
    <w:lvl w:ilvl="3" w:tplc="56965332">
      <w:start w:val="1"/>
      <w:numFmt w:val="decimal"/>
      <w:lvlText w:val="%4."/>
      <w:lvlJc w:val="left"/>
      <w:pPr>
        <w:ind w:left="3578" w:hanging="360"/>
      </w:pPr>
    </w:lvl>
    <w:lvl w:ilvl="4" w:tplc="40849004">
      <w:start w:val="1"/>
      <w:numFmt w:val="lowerLetter"/>
      <w:lvlText w:val="%5."/>
      <w:lvlJc w:val="left"/>
      <w:pPr>
        <w:ind w:left="4298" w:hanging="360"/>
      </w:pPr>
    </w:lvl>
    <w:lvl w:ilvl="5" w:tplc="88A22E62">
      <w:start w:val="1"/>
      <w:numFmt w:val="lowerRoman"/>
      <w:lvlText w:val="%6."/>
      <w:lvlJc w:val="right"/>
      <w:pPr>
        <w:ind w:left="5018" w:hanging="180"/>
      </w:pPr>
    </w:lvl>
    <w:lvl w:ilvl="6" w:tplc="C7BCEFEE">
      <w:start w:val="1"/>
      <w:numFmt w:val="decimal"/>
      <w:lvlText w:val="%7."/>
      <w:lvlJc w:val="left"/>
      <w:pPr>
        <w:ind w:left="5738" w:hanging="360"/>
      </w:pPr>
    </w:lvl>
    <w:lvl w:ilvl="7" w:tplc="1F7886AA">
      <w:start w:val="1"/>
      <w:numFmt w:val="lowerLetter"/>
      <w:lvlText w:val="%8."/>
      <w:lvlJc w:val="left"/>
      <w:pPr>
        <w:ind w:left="6458" w:hanging="360"/>
      </w:pPr>
    </w:lvl>
    <w:lvl w:ilvl="8" w:tplc="D1D0BF0E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9"/>
  </w:num>
  <w:num w:numId="2">
    <w:abstractNumId w:val="22"/>
  </w:num>
  <w:num w:numId="3">
    <w:abstractNumId w:val="21"/>
  </w:num>
  <w:num w:numId="4">
    <w:abstractNumId w:val="0"/>
  </w:num>
  <w:num w:numId="5">
    <w:abstractNumId w:val="2"/>
  </w:num>
  <w:num w:numId="6">
    <w:abstractNumId w:val="18"/>
  </w:num>
  <w:num w:numId="7">
    <w:abstractNumId w:val="7"/>
  </w:num>
  <w:num w:numId="8">
    <w:abstractNumId w:val="1"/>
  </w:num>
  <w:num w:numId="9">
    <w:abstractNumId w:val="14"/>
  </w:num>
  <w:num w:numId="10">
    <w:abstractNumId w:val="13"/>
  </w:num>
  <w:num w:numId="11">
    <w:abstractNumId w:val="6"/>
  </w:num>
  <w:num w:numId="12">
    <w:abstractNumId w:val="11"/>
  </w:num>
  <w:num w:numId="13">
    <w:abstractNumId w:val="20"/>
  </w:num>
  <w:num w:numId="14">
    <w:abstractNumId w:val="4"/>
  </w:num>
  <w:num w:numId="15">
    <w:abstractNumId w:val="15"/>
  </w:num>
  <w:num w:numId="16">
    <w:abstractNumId w:val="5"/>
  </w:num>
  <w:num w:numId="17">
    <w:abstractNumId w:val="23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2"/>
  </w:num>
  <w:num w:numId="23">
    <w:abstractNumId w:val="8"/>
  </w:num>
  <w:num w:numId="24">
    <w:abstractNumId w:val="1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E1A"/>
    <w:rsid w:val="002E3805"/>
    <w:rsid w:val="00403181"/>
    <w:rsid w:val="00452AB9"/>
    <w:rsid w:val="00546D38"/>
    <w:rsid w:val="005D1C8C"/>
    <w:rsid w:val="006C353E"/>
    <w:rsid w:val="006C77D8"/>
    <w:rsid w:val="00725AB4"/>
    <w:rsid w:val="00827C68"/>
    <w:rsid w:val="00A03E1A"/>
    <w:rsid w:val="00CE4778"/>
    <w:rsid w:val="00F4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ECE40"/>
  <w15:docId w15:val="{EEF9FC64-2C95-4737-AF69-0924C4F9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ab">
    <w:name w:val="Нижний колонтитул Знак"/>
    <w:basedOn w:val="a0"/>
    <w:link w:val="ac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table" w:styleId="a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Pr>
      <w:sz w:val="24"/>
      <w:szCs w:val="24"/>
    </w:rPr>
  </w:style>
  <w:style w:type="character" w:styleId="af8">
    <w:name w:val="annotation reference"/>
    <w:basedOn w:val="a0"/>
    <w:rPr>
      <w:sz w:val="16"/>
      <w:szCs w:val="16"/>
    </w:rPr>
  </w:style>
  <w:style w:type="paragraph" w:styleId="af9">
    <w:name w:val="annotation text"/>
    <w:basedOn w:val="a"/>
    <w:link w:val="afa"/>
    <w:rPr>
      <w:sz w:val="20"/>
      <w:szCs w:val="20"/>
    </w:rPr>
  </w:style>
  <w:style w:type="character" w:customStyle="1" w:styleId="afa">
    <w:name w:val="Текст примечания Знак"/>
    <w:basedOn w:val="a0"/>
    <w:link w:val="af9"/>
  </w:style>
  <w:style w:type="paragraph" w:styleId="afb">
    <w:name w:val="annotation subject"/>
    <w:basedOn w:val="af9"/>
    <w:next w:val="af9"/>
    <w:link w:val="afc"/>
    <w:rPr>
      <w:b/>
      <w:bCs/>
    </w:rPr>
  </w:style>
  <w:style w:type="character" w:customStyle="1" w:styleId="afc">
    <w:name w:val="Тема примечания Знак"/>
    <w:basedOn w:val="afa"/>
    <w:link w:val="afb"/>
    <w:rPr>
      <w:b/>
      <w:bCs/>
    </w:rPr>
  </w:style>
  <w:style w:type="paragraph" w:styleId="afd">
    <w:name w:val="List Paragraph"/>
    <w:basedOn w:val="a"/>
    <w:link w:val="afe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sz w:val="24"/>
      <w:szCs w:val="24"/>
    </w:rPr>
  </w:style>
  <w:style w:type="paragraph" w:styleId="aff0">
    <w:name w:val="Body Text"/>
    <w:basedOn w:val="a"/>
    <w:link w:val="aff1"/>
    <w:rPr>
      <w:bCs/>
      <w:sz w:val="26"/>
      <w:szCs w:val="26"/>
    </w:rPr>
  </w:style>
  <w:style w:type="character" w:customStyle="1" w:styleId="aff1">
    <w:name w:val="Основной текст Знак"/>
    <w:basedOn w:val="a0"/>
    <w:link w:val="aff0"/>
    <w:rPr>
      <w:bCs/>
      <w:sz w:val="26"/>
      <w:szCs w:val="26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f2">
    <w:name w:val="footnote text"/>
    <w:basedOn w:val="a"/>
    <w:link w:val="aff3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Pr>
      <w:rFonts w:ascii="Calibri" w:eastAsiaTheme="minorHAnsi" w:hAnsi="Calibri"/>
    </w:rPr>
  </w:style>
  <w:style w:type="character" w:styleId="aff4">
    <w:name w:val="footnote reference"/>
    <w:basedOn w:val="a0"/>
    <w:uiPriority w:val="99"/>
    <w:unhideWhenUsed/>
    <w:rPr>
      <w:vertAlign w:val="superscript"/>
    </w:rPr>
  </w:style>
  <w:style w:type="character" w:customStyle="1" w:styleId="afe">
    <w:name w:val="Абзац списка Знак"/>
    <w:link w:val="afd"/>
    <w:uiPriority w:val="34"/>
    <w:qFormat/>
    <w:rPr>
      <w:sz w:val="24"/>
      <w:szCs w:val="24"/>
    </w:rPr>
  </w:style>
  <w:style w:type="character" w:customStyle="1" w:styleId="25">
    <w:name w:val="Основной текст (2)_"/>
    <w:basedOn w:val="a0"/>
    <w:link w:val="26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320" w:line="298" w:lineRule="exact"/>
      <w:jc w:val="both"/>
    </w:pPr>
    <w:rPr>
      <w:sz w:val="26"/>
      <w:szCs w:val="26"/>
    </w:rPr>
  </w:style>
  <w:style w:type="character" w:customStyle="1" w:styleId="docdata">
    <w:name w:val="docdata"/>
    <w:aliases w:val="docy,v5,2014,bqiaagaaeyqcaaagiaiaaan7bwaabykhaaaaaaaaaaaaaaaaaaaaaaaaaaaaaaaaaaaaaaaaaaaaaaaaaaaaaaaaaaaaaaaaaaaaaaaaaaaaaaaaaaaaaaaaaaaaaaaaaaaaaaaaaaaaaaaaaaaaaaaaaaaaaaaaaaaaaaaaaaaaaaaaaaaaaaaaaaaaaaaaaaaaaaaaaaaaaaaaaaaaaaaaaaaaaaaaaaaaaaaa"/>
    <w:basedOn w:val="a0"/>
    <w:rsid w:val="00725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58433-0B2E-45A1-9E78-CBAF6349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Ковальцова Елена Павловна</cp:lastModifiedBy>
  <cp:revision>19</cp:revision>
  <dcterms:created xsi:type="dcterms:W3CDTF">2026-06-11T11:17:00Z</dcterms:created>
  <dcterms:modified xsi:type="dcterms:W3CDTF">2026-07-21T11:13:00Z</dcterms:modified>
</cp:coreProperties>
</file>